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Souvenir" w:cs="Souvenir" w:eastAsia="Souvenir" w:hAnsi="Souvenir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403860" cy="42672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ouvenir" w:cs="Souvenir" w:eastAsia="Souvenir" w:hAnsi="Souvenir"/>
          <w:b w:val="1"/>
          <w:color w:val="000000"/>
          <w:sz w:val="36"/>
          <w:szCs w:val="36"/>
          <w:rtl w:val="0"/>
        </w:rPr>
        <w:t xml:space="preserve">QUANNAPOWITT PLAYERS, INC.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-114299</wp:posOffset>
                </wp:positionV>
                <wp:extent cx="596900" cy="5289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2313" y="3520285"/>
                          <a:ext cx="58737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-114299</wp:posOffset>
                </wp:positionV>
                <wp:extent cx="596900" cy="52895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528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55 Hopkins Street, Reading, MA 01867-3917 (781) 942-2212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Don Quixote de La Center by David Bareford</w:t>
      </w:r>
    </w:p>
    <w:p w:rsidR="00000000" w:rsidDel="00000000" w:rsidP="00000000" w:rsidRDefault="00000000" w:rsidRPr="00000000" w14:paraId="00000004">
      <w:pPr>
        <w:jc w:val="center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Performance Dates: MARCH 21,22,28,29,30 And APRIL 4 &amp;5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Narrow" w:cs="Arial Narrow" w:eastAsia="Arial Narrow" w:hAnsi="Arial Narrow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000000"/>
          <w:sz w:val="22"/>
          <w:szCs w:val="22"/>
          <w:rtl w:val="0"/>
        </w:rPr>
        <w:t xml:space="preserve">Please Print Legibly</w:t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3"/>
        <w:gridCol w:w="1624"/>
        <w:gridCol w:w="358"/>
        <w:gridCol w:w="272"/>
        <w:gridCol w:w="311"/>
        <w:gridCol w:w="407"/>
        <w:gridCol w:w="535"/>
        <w:gridCol w:w="435"/>
        <w:gridCol w:w="603"/>
        <w:gridCol w:w="227"/>
        <w:gridCol w:w="180"/>
        <w:gridCol w:w="722"/>
        <w:gridCol w:w="1888"/>
        <w:gridCol w:w="1885"/>
        <w:tblGridChange w:id="0">
          <w:tblGrid>
            <w:gridCol w:w="1343"/>
            <w:gridCol w:w="1624"/>
            <w:gridCol w:w="358"/>
            <w:gridCol w:w="272"/>
            <w:gridCol w:w="311"/>
            <w:gridCol w:w="407"/>
            <w:gridCol w:w="535"/>
            <w:gridCol w:w="435"/>
            <w:gridCol w:w="603"/>
            <w:gridCol w:w="227"/>
            <w:gridCol w:w="180"/>
            <w:gridCol w:w="722"/>
            <w:gridCol w:w="1888"/>
            <w:gridCol w:w="18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City/State/Zip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Cell Phone: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 Phone: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Best time to call?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Role(s):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Will you accept another role?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yes, which role(s)?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spacing w:before="200" w:lineRule="auto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roles may require brief stage combat. Are you comfortable with stage combat?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before="200" w:lineRule="auto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spacing w:before="200" w:lineRule="auto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spacing w:before="200" w:lineRule="auto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Available to attend callbacks 12/11/24?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1"/>
              <w:keepLines w:val="1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br w:type="textWrapping"/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did you hear about auditions?</w:t>
            </w:r>
          </w:p>
        </w:tc>
        <w:tc>
          <w:tcPr>
            <w:gridSpan w:val="11"/>
            <w:shd w:fill="ffffff" w:val="clear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QP email  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QP website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YourTheater411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Facebook/Instagram </w:t>
              <w:br w:type="textWrapping"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Other (please specify):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 you currently a QP member?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spacing w:before="20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spacing w:before="20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spacing w:before="20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shd w:fill="auto" w:val="clear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QP membership is not necessary to audition. If cast, we ask that you pay annual dues in the amount of $25. If that proves to be a barrier, we will handle that discreetly through the producer.</w:t>
            </w:r>
          </w:p>
          <w:p w:rsidR="00000000" w:rsidDel="00000000" w:rsidP="00000000" w:rsidRDefault="00000000" w:rsidRPr="00000000" w14:paraId="00000078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All cast members are required to contribute to a minimum of one working session for set building, painting, costumes, etc. for the production.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86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not cast, please let us know if you would be interested in helping with other aspects of the production (e.g. backstage crew, costumes, props, etc.)? If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please indicate areas of interest: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attach a resume or list recent performing experience below: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63500</wp:posOffset>
            </wp:positionV>
            <wp:extent cx="6299200" cy="3810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Theater Group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Please see back of form to review schedule and note conflicts.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Conflicts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be known PRIOR to casting!  Dates marked with an “X” are rehearsal nights.</w:t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990"/>
        <w:gridCol w:w="900"/>
        <w:gridCol w:w="5035"/>
        <w:tblGridChange w:id="0">
          <w:tblGrid>
            <w:gridCol w:w="3865"/>
            <w:gridCol w:w="990"/>
            <w:gridCol w:w="900"/>
            <w:gridCol w:w="503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5">
            <w:pPr>
              <w:keepNext w:val="1"/>
              <w:keepLines w:val="1"/>
              <w:spacing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 you participating in any other shows during this period?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keepNext w:val="1"/>
              <w:keepLines w:val="1"/>
              <w:spacing w:before="20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keepNext w:val="1"/>
              <w:keepLines w:val="1"/>
              <w:spacing w:before="20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keepNext w:val="1"/>
              <w:keepLines w:val="1"/>
              <w:spacing w:before="20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If yes, when?</w:t>
            </w:r>
          </w:p>
        </w:tc>
      </w:tr>
    </w:tbl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ntarell" w:cs="Cantarell" w:eastAsia="Cantarell" w:hAnsi="Cantarell"/>
          <w:b w:val="1"/>
          <w:sz w:val="28"/>
          <w:szCs w:val="28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Fonts w:ascii="Cantarell" w:cs="Cantarell" w:eastAsia="Cantarell" w:hAnsi="Cantarell"/>
          <w:b w:val="1"/>
          <w:sz w:val="28"/>
          <w:szCs w:val="28"/>
          <w:rtl w:val="0"/>
        </w:rPr>
        <w:t xml:space="preserve">Jan/Feb 2025</w:t>
      </w:r>
      <w:r w:rsidDel="00000000" w:rsidR="00000000" w:rsidRPr="00000000">
        <w:rPr>
          <w:rtl w:val="0"/>
        </w:rPr>
      </w:r>
    </w:p>
    <w:tbl>
      <w:tblPr>
        <w:tblStyle w:val="Table4"/>
        <w:tblW w:w="10441.000000000002" w:type="dxa"/>
        <w:jc w:val="left"/>
        <w:tblInd w:w="-23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000000" w:space="0" w:sz="4" w:val="single"/>
          <w:insideV w:color="a6a6a6" w:space="0" w:sz="4" w:val="single"/>
        </w:tblBorders>
        <w:tblLayout w:type="fixed"/>
        <w:tblLook w:val="0000"/>
      </w:tblPr>
      <w:tblGrid>
        <w:gridCol w:w="1365"/>
        <w:gridCol w:w="1365"/>
        <w:gridCol w:w="1515"/>
        <w:gridCol w:w="1725"/>
        <w:gridCol w:w="1491"/>
        <w:gridCol w:w="1491"/>
        <w:gridCol w:w="1489"/>
        <w:tblGridChange w:id="0">
          <w:tblGrid>
            <w:gridCol w:w="1365"/>
            <w:gridCol w:w="1365"/>
            <w:gridCol w:w="1515"/>
            <w:gridCol w:w="1725"/>
            <w:gridCol w:w="1491"/>
            <w:gridCol w:w="1491"/>
            <w:gridCol w:w="148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0BB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0BC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0BD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0BE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0BF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0C0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0C1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27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30 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 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  <w:br w:type="textWrapping"/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ntarell" w:cs="Cantarell" w:eastAsia="Cantarell" w:hAnsi="Cantarel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Fonts w:ascii="Cantarell" w:cs="Cantarell" w:eastAsia="Cantarell" w:hAnsi="Cantarell"/>
          <w:b w:val="1"/>
          <w:sz w:val="28"/>
          <w:szCs w:val="28"/>
          <w:rtl w:val="0"/>
        </w:rPr>
        <w:t xml:space="preserve">Mar 2025</w:t>
      </w:r>
      <w:r w:rsidDel="00000000" w:rsidR="00000000" w:rsidRPr="00000000">
        <w:rPr>
          <w:rtl w:val="0"/>
        </w:rPr>
      </w:r>
    </w:p>
    <w:tbl>
      <w:tblPr>
        <w:tblStyle w:val="Table5"/>
        <w:tblW w:w="10441.000000000002" w:type="dxa"/>
        <w:jc w:val="left"/>
        <w:tblInd w:w="-23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000000" w:space="0" w:sz="4" w:val="single"/>
          <w:insideV w:color="a6a6a6" w:space="0" w:sz="4" w:val="single"/>
        </w:tblBorders>
        <w:tblLayout w:type="fixed"/>
        <w:tblLook w:val="0000"/>
      </w:tblPr>
      <w:tblGrid>
        <w:gridCol w:w="1575"/>
        <w:gridCol w:w="1155"/>
        <w:gridCol w:w="1515"/>
        <w:gridCol w:w="1725"/>
        <w:gridCol w:w="1491"/>
        <w:gridCol w:w="1491"/>
        <w:gridCol w:w="1489"/>
        <w:tblGridChange w:id="0">
          <w:tblGrid>
            <w:gridCol w:w="1575"/>
            <w:gridCol w:w="1155"/>
            <w:gridCol w:w="1515"/>
            <w:gridCol w:w="1725"/>
            <w:gridCol w:w="1491"/>
            <w:gridCol w:w="1491"/>
            <w:gridCol w:w="148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DRY TECH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WET 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DRESS 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DRESS REHEARSA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DRESS REHEARSA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DRESS 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DRESS 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 8PM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 8PM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 8PM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 8PM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 8PM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ntarell" w:cs="Cantarell" w:eastAsia="Cantarell" w:hAnsi="Cantarel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Fonts w:ascii="Cantarell" w:cs="Cantarell" w:eastAsia="Cantarell" w:hAnsi="Cantarell"/>
          <w:b w:val="1"/>
          <w:sz w:val="28"/>
          <w:szCs w:val="28"/>
          <w:rtl w:val="0"/>
        </w:rPr>
        <w:t xml:space="preserve">Apr 2025</w:t>
      </w:r>
      <w:r w:rsidDel="00000000" w:rsidR="00000000" w:rsidRPr="00000000">
        <w:rPr>
          <w:rtl w:val="0"/>
        </w:rPr>
      </w:r>
    </w:p>
    <w:tbl>
      <w:tblPr>
        <w:tblStyle w:val="Table6"/>
        <w:tblW w:w="10441.000000000002" w:type="dxa"/>
        <w:jc w:val="left"/>
        <w:tblInd w:w="-23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000000" w:space="0" w:sz="4" w:val="single"/>
          <w:insideV w:color="a6a6a6" w:space="0" w:sz="4" w:val="single"/>
        </w:tblBorders>
        <w:tblLayout w:type="fixed"/>
        <w:tblLook w:val="0000"/>
      </w:tblPr>
      <w:tblGrid>
        <w:gridCol w:w="1395"/>
        <w:gridCol w:w="1365"/>
        <w:gridCol w:w="1515"/>
        <w:gridCol w:w="1695"/>
        <w:gridCol w:w="1491"/>
        <w:gridCol w:w="1491"/>
        <w:gridCol w:w="1489"/>
        <w:tblGridChange w:id="0">
          <w:tblGrid>
            <w:gridCol w:w="1395"/>
            <w:gridCol w:w="1365"/>
            <w:gridCol w:w="1515"/>
            <w:gridCol w:w="1695"/>
            <w:gridCol w:w="1491"/>
            <w:gridCol w:w="1491"/>
            <w:gridCol w:w="148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000000" w:space="0" w:sz="4" w:val="single"/>
            </w:tcBorders>
            <w:shd w:fill="403152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/>
            </w:pPr>
            <w:r w:rsidDel="00000000" w:rsidR="00000000" w:rsidRPr="00000000">
              <w:rPr>
                <w:rFonts w:ascii="Cantarell" w:cs="Cantarell" w:eastAsia="Cantarell" w:hAnsi="Cantarell"/>
                <w:b w:val="1"/>
                <w:color w:val="ffffff"/>
                <w:sz w:val="22"/>
                <w:szCs w:val="22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 8PM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SHOW 8PM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ntarell" w:cs="Cantarell" w:eastAsia="Cantarell" w:hAnsi="Cantarel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288" w:top="288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Gothic"/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venir"/>
  <w:font w:name="Cantarel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Baumans">
    <w:embedRegular w:fontKey="{00000000-0000-0000-0000-000000000000}" r:id="rId13" w:subsetted="0"/>
  </w:font>
  <w:font w:name="Questrial">
    <w:embedRegular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99999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Baumans" w:cs="Baumans" w:eastAsia="Baumans" w:hAnsi="Bauman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240" w:lineRule="auto"/>
    </w:pPr>
    <w:rPr>
      <w:rFonts w:ascii="Questrial" w:cs="Questrial" w:eastAsia="Questrial" w:hAnsi="Questrial"/>
      <w:color w:val="7bb7e4"/>
      <w:sz w:val="40"/>
      <w:szCs w:val="4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Baumans" w:cs="Baumans" w:eastAsia="Baumans" w:hAnsi="Bauman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240"/>
    </w:pPr>
    <w:rPr>
      <w:rFonts w:ascii="Questrial" w:cs="Questrial" w:eastAsia="Questrial" w:hAnsi="Questrial"/>
      <w:color w:val="7bb7e4"/>
      <w:sz w:val="40"/>
      <w:szCs w:val="4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C26AE7"/>
    <w:rPr>
      <w:color w:val="666666"/>
    </w:rPr>
  </w:style>
  <w:style w:type="table" w:styleId="TableGrid">
    <w:name w:val="Table Grid"/>
    <w:basedOn w:val="TableNormal"/>
    <w:uiPriority w:val="39"/>
    <w:rsid w:val="00C26A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43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4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Baumans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QuattrocentoSans-regular.ttf"/><Relationship Id="rId14" Type="http://schemas.openxmlformats.org/officeDocument/2006/relationships/font" Target="fonts/Questrial-regular.ttf"/><Relationship Id="rId5" Type="http://schemas.openxmlformats.org/officeDocument/2006/relationships/font" Target="fonts/Cantarell-regular.ttf"/><Relationship Id="rId6" Type="http://schemas.openxmlformats.org/officeDocument/2006/relationships/font" Target="fonts/Cantarell-bold.ttf"/><Relationship Id="rId7" Type="http://schemas.openxmlformats.org/officeDocument/2006/relationships/font" Target="fonts/Cantarell-italic.ttf"/><Relationship Id="rId8" Type="http://schemas.openxmlformats.org/officeDocument/2006/relationships/font" Target="fonts/Cantarel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8/rtxXis/Xps609EmHUP3oMm/A==">CgMxLjAaMAoBMBIrCikIB0IlChFRdWF0dHJvY2VudG8gU2FucxIQQXJpYWwgVW5pY29kZSBNUxowCgExEisKKQgHQiUKEVF1YXR0cm9jZW50byBTYW5zEhBBcmlhbCBVbmljb2RlIE1TGjAKATISKwopCAdCJQoRUXVhdHRyb2NlbnRvIFNhbnMSEEFyaWFsIFVuaWNvZGUgTVM4AHIhMUNqbWc5b2xLVGRWeWZlTVVGblN1b0lJdlRFRF9OVElJ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2024-10-15T14:38:00Z</dcterms:created>
  <dc:creator>Eric Roberts</dc:creator>
</cp:coreProperties>
</file>